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7C" w:rsidRPr="008B7407" w:rsidRDefault="00B7147C" w:rsidP="00B7147C">
      <w:pPr>
        <w:suppressAutoHyphens/>
        <w:ind w:left="9214"/>
        <w:rPr>
          <w:rFonts w:eastAsia="MS Mincho"/>
          <w:lang w:val="uk-UA" w:eastAsia="zh-CN"/>
        </w:rPr>
      </w:pPr>
      <w:r w:rsidRPr="00B7147C">
        <w:rPr>
          <w:rFonts w:eastAsia="MS Mincho"/>
          <w:lang w:val="uk-UA" w:eastAsia="zh-CN"/>
        </w:rPr>
        <w:t>Додаток 2</w:t>
      </w:r>
      <w:r>
        <w:rPr>
          <w:rFonts w:eastAsia="MS Mincho"/>
          <w:lang w:val="uk-UA" w:eastAsia="zh-CN"/>
        </w:rPr>
        <w:t xml:space="preserve">                 </w:t>
      </w:r>
      <w:r w:rsidR="00F7557F">
        <w:rPr>
          <w:rFonts w:eastAsia="MS Mincho"/>
          <w:lang w:val="uk-UA" w:eastAsia="zh-CN"/>
        </w:rPr>
        <w:t xml:space="preserve">                </w:t>
      </w:r>
      <w:r>
        <w:rPr>
          <w:rFonts w:eastAsia="MS Mincho"/>
          <w:lang w:val="uk-UA" w:eastAsia="zh-CN"/>
        </w:rPr>
        <w:t xml:space="preserve"> </w:t>
      </w:r>
    </w:p>
    <w:p w:rsidR="00B7147C" w:rsidRPr="00B7147C" w:rsidRDefault="00B7147C" w:rsidP="00B7147C">
      <w:pPr>
        <w:suppressAutoHyphens/>
        <w:ind w:left="9214" w:right="-108"/>
        <w:rPr>
          <w:rFonts w:eastAsia="MS Mincho"/>
          <w:lang w:val="uk-UA" w:eastAsia="zh-CN"/>
        </w:rPr>
      </w:pPr>
      <w:r w:rsidRPr="00B7147C">
        <w:rPr>
          <w:rFonts w:eastAsia="MS Mincho"/>
          <w:lang w:val="uk-UA" w:eastAsia="zh-CN"/>
        </w:rPr>
        <w:t>до Програми</w:t>
      </w:r>
      <w:r w:rsidRPr="00B7147C">
        <w:rPr>
          <w:rFonts w:eastAsia="MS Mincho"/>
          <w:bCs/>
          <w:spacing w:val="-2"/>
          <w:lang w:val="uk-UA" w:eastAsia="zh-CN"/>
        </w:rPr>
        <w:t xml:space="preserve"> інформатизації діяльності фінансового управління </w:t>
      </w:r>
      <w:r w:rsidRPr="00B7147C">
        <w:rPr>
          <w:rFonts w:eastAsia="MS Mincho"/>
          <w:lang w:val="uk-UA" w:eastAsia="zh-CN"/>
        </w:rPr>
        <w:t>Новгород-Сіверської</w:t>
      </w:r>
      <w:r w:rsidRPr="00B7147C">
        <w:rPr>
          <w:rFonts w:eastAsia="MS Mincho"/>
          <w:bCs/>
          <w:spacing w:val="-2"/>
          <w:lang w:val="uk-UA" w:eastAsia="zh-CN"/>
        </w:rPr>
        <w:t xml:space="preserve"> міської ради Чернігівської області </w:t>
      </w:r>
      <w:r w:rsidRPr="00B7147C">
        <w:rPr>
          <w:rFonts w:eastAsia="MS Mincho"/>
          <w:lang w:val="uk-UA" w:eastAsia="zh-CN"/>
        </w:rPr>
        <w:t>на 2023-2026 роки</w:t>
      </w:r>
    </w:p>
    <w:p w:rsidR="00B7147C" w:rsidRDefault="00B7147C" w:rsidP="00B7147C">
      <w:pPr>
        <w:suppressAutoHyphens/>
        <w:ind w:left="9214"/>
        <w:rPr>
          <w:rFonts w:eastAsia="MS Mincho"/>
          <w:lang w:val="uk-UA" w:eastAsia="zh-CN"/>
        </w:rPr>
      </w:pPr>
      <w:r w:rsidRPr="00B7147C">
        <w:rPr>
          <w:rFonts w:eastAsia="MS Mincho"/>
          <w:lang w:val="uk-UA" w:eastAsia="zh-CN"/>
        </w:rPr>
        <w:t>(розділ 5)</w:t>
      </w:r>
    </w:p>
    <w:p w:rsidR="00B7147C" w:rsidRPr="00042C7D" w:rsidRDefault="00B7147C" w:rsidP="00B7147C">
      <w:pPr>
        <w:pStyle w:val="21"/>
        <w:ind w:left="9214"/>
        <w:jc w:val="left"/>
        <w:rPr>
          <w:bCs/>
          <w:color w:val="auto"/>
          <w:sz w:val="24"/>
        </w:rPr>
      </w:pPr>
      <w:r>
        <w:rPr>
          <w:bCs/>
          <w:color w:val="auto"/>
          <w:sz w:val="24"/>
        </w:rPr>
        <w:t>(в редакції рішення 23</w:t>
      </w:r>
      <w:r w:rsidRPr="00042C7D">
        <w:rPr>
          <w:bCs/>
          <w:color w:val="auto"/>
          <w:sz w:val="24"/>
        </w:rPr>
        <w:t xml:space="preserve">-ої </w:t>
      </w:r>
      <w:r w:rsidR="00F7557F">
        <w:rPr>
          <w:bCs/>
          <w:color w:val="auto"/>
          <w:sz w:val="24"/>
        </w:rPr>
        <w:t xml:space="preserve">позачергової  </w:t>
      </w:r>
      <w:r w:rsidRPr="00042C7D">
        <w:rPr>
          <w:bCs/>
          <w:color w:val="auto"/>
          <w:sz w:val="24"/>
        </w:rPr>
        <w:t xml:space="preserve">сесії Новгород-Сіверської міської ради  VIIІ скликання </w:t>
      </w:r>
    </w:p>
    <w:p w:rsidR="00B7147C" w:rsidRPr="00042C7D" w:rsidRDefault="00B7147C" w:rsidP="00B7147C">
      <w:pPr>
        <w:pStyle w:val="21"/>
        <w:ind w:left="9214"/>
        <w:jc w:val="left"/>
        <w:rPr>
          <w:bCs/>
          <w:color w:val="auto"/>
          <w:sz w:val="24"/>
        </w:rPr>
      </w:pPr>
      <w:r>
        <w:rPr>
          <w:bCs/>
          <w:color w:val="auto"/>
          <w:sz w:val="24"/>
        </w:rPr>
        <w:t xml:space="preserve">від </w:t>
      </w:r>
      <w:r w:rsidR="006E25A3">
        <w:rPr>
          <w:bCs/>
          <w:color w:val="auto"/>
          <w:sz w:val="24"/>
        </w:rPr>
        <w:t>24</w:t>
      </w:r>
      <w:r>
        <w:rPr>
          <w:bCs/>
          <w:color w:val="auto"/>
          <w:sz w:val="24"/>
        </w:rPr>
        <w:t xml:space="preserve"> квітня 2023</w:t>
      </w:r>
      <w:r w:rsidR="006E25A3">
        <w:rPr>
          <w:bCs/>
          <w:color w:val="auto"/>
          <w:sz w:val="24"/>
        </w:rPr>
        <w:t xml:space="preserve"> року № 842</w:t>
      </w:r>
      <w:bookmarkStart w:id="0" w:name="_GoBack"/>
      <w:bookmarkEnd w:id="0"/>
      <w:r w:rsidRPr="00042C7D">
        <w:rPr>
          <w:bCs/>
          <w:color w:val="auto"/>
          <w:sz w:val="24"/>
        </w:rPr>
        <w:t>)</w:t>
      </w:r>
    </w:p>
    <w:p w:rsidR="00B7147C" w:rsidRPr="00B7147C" w:rsidRDefault="00B7147C" w:rsidP="00B7147C">
      <w:pPr>
        <w:suppressAutoHyphens/>
        <w:ind w:left="9214"/>
        <w:rPr>
          <w:rFonts w:eastAsia="MS Mincho"/>
          <w:lang w:val="uk-UA" w:eastAsia="zh-CN"/>
        </w:rPr>
      </w:pPr>
    </w:p>
    <w:p w:rsidR="00B7147C" w:rsidRPr="00B7147C" w:rsidRDefault="00B7147C" w:rsidP="00B7147C">
      <w:pPr>
        <w:suppressAutoHyphens/>
        <w:jc w:val="center"/>
        <w:rPr>
          <w:rFonts w:eastAsia="MS Mincho"/>
          <w:b/>
          <w:lang w:val="uk-UA" w:eastAsia="zh-CN"/>
        </w:rPr>
      </w:pPr>
    </w:p>
    <w:p w:rsidR="00B7147C" w:rsidRPr="00B7147C" w:rsidRDefault="00B7147C" w:rsidP="00B7147C">
      <w:pPr>
        <w:suppressAutoHyphens/>
        <w:jc w:val="center"/>
        <w:rPr>
          <w:rFonts w:eastAsia="MS Mincho"/>
          <w:b/>
          <w:sz w:val="28"/>
          <w:szCs w:val="28"/>
          <w:lang w:val="uk-UA" w:eastAsia="zh-CN"/>
        </w:rPr>
      </w:pPr>
      <w:r w:rsidRPr="00B7147C">
        <w:rPr>
          <w:rFonts w:eastAsia="MS Mincho"/>
          <w:b/>
          <w:sz w:val="28"/>
          <w:szCs w:val="28"/>
          <w:lang w:val="uk-UA" w:eastAsia="zh-CN"/>
        </w:rPr>
        <w:t>ПОКАЗНИКИ РЕЗУЛЬТАТИВНОСТІ ПРОГРАМИ</w:t>
      </w:r>
    </w:p>
    <w:p w:rsidR="00B7147C" w:rsidRPr="00B7147C" w:rsidRDefault="00B7147C" w:rsidP="00B7147C">
      <w:pPr>
        <w:suppressAutoHyphens/>
        <w:jc w:val="center"/>
        <w:rPr>
          <w:rFonts w:eastAsia="MS Mincho"/>
          <w:b/>
          <w:sz w:val="8"/>
          <w:szCs w:val="8"/>
          <w:lang w:val="uk-UA" w:eastAsia="zh-CN"/>
        </w:rPr>
      </w:pPr>
    </w:p>
    <w:tbl>
      <w:tblPr>
        <w:tblW w:w="141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6520"/>
        <w:gridCol w:w="992"/>
        <w:gridCol w:w="2835"/>
        <w:gridCol w:w="851"/>
        <w:gridCol w:w="850"/>
        <w:gridCol w:w="851"/>
        <w:gridCol w:w="850"/>
      </w:tblGrid>
      <w:tr w:rsidR="00B7147C" w:rsidRPr="00B7147C" w:rsidTr="00A03281">
        <w:trPr>
          <w:trHeight w:val="48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№</w:t>
            </w:r>
          </w:p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з/п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Одиниця виміру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Вихідні дані на початок дії програми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2023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2024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2025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2026 рік</w:t>
            </w:r>
          </w:p>
        </w:tc>
      </w:tr>
      <w:tr w:rsidR="00B7147C" w:rsidRPr="00B7147C" w:rsidTr="00A03281">
        <w:trPr>
          <w:trHeight w:hRule="exact" w:val="26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5</w:t>
            </w:r>
          </w:p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MS Mincho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MS Mincho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MS Mincho"/>
                <w:b/>
                <w:sz w:val="20"/>
                <w:szCs w:val="20"/>
                <w:lang w:val="uk-UA"/>
              </w:rPr>
              <w:t>8</w:t>
            </w:r>
          </w:p>
        </w:tc>
      </w:tr>
      <w:tr w:rsidR="00B7147C" w:rsidRPr="00B7147C" w:rsidTr="00951CE9">
        <w:trPr>
          <w:trHeight w:hRule="exact" w:val="475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/>
              </w:rPr>
            </w:pPr>
            <w:r w:rsidRPr="00B7147C">
              <w:rPr>
                <w:rFonts w:eastAsia="MS Mincho"/>
                <w:b/>
                <w:lang w:val="uk-UA" w:eastAsia="zh-CN"/>
              </w:rPr>
              <w:t>Оплата послуг з інформатизації</w:t>
            </w:r>
          </w:p>
        </w:tc>
      </w:tr>
      <w:tr w:rsidR="00B7147C" w:rsidRPr="00B7147C" w:rsidTr="00A03281">
        <w:trPr>
          <w:trHeight w:hRule="exact" w:val="276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10"/>
                <w:szCs w:val="10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І. Показники затрат</w:t>
            </w:r>
          </w:p>
        </w:tc>
      </w:tr>
      <w:tr w:rsidR="00B7147C" w:rsidRPr="00B7147C" w:rsidTr="00A03281">
        <w:trPr>
          <w:trHeight w:hRule="exact" w:val="293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Обсяг видатків на оплату послуг з </w:t>
            </w:r>
            <w:r w:rsidRPr="00B7147C">
              <w:rPr>
                <w:rFonts w:eastAsia="MS Mincho"/>
                <w:spacing w:val="-2"/>
                <w:lang w:val="uk-UA" w:eastAsia="zh-CN"/>
              </w:rPr>
              <w:t>інформатизації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тис. 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Плановий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111,0</w:t>
            </w:r>
          </w:p>
        </w:tc>
      </w:tr>
      <w:tr w:rsidR="00B7147C" w:rsidRPr="00B7147C" w:rsidTr="00A03281">
        <w:trPr>
          <w:trHeight w:hRule="exact" w:val="280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10"/>
                <w:szCs w:val="10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II. Показники продукту</w:t>
            </w:r>
          </w:p>
        </w:tc>
      </w:tr>
      <w:tr w:rsidR="00B7147C" w:rsidRPr="00B7147C" w:rsidTr="00A03281">
        <w:trPr>
          <w:trHeight w:hRule="exact" w:val="35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 Кількість послуг з </w:t>
            </w:r>
            <w:r w:rsidRPr="00B7147C">
              <w:rPr>
                <w:rFonts w:eastAsia="MS Mincho"/>
                <w:spacing w:val="-2"/>
                <w:lang w:val="uk-UA" w:eastAsia="zh-CN"/>
              </w:rPr>
              <w:t>інформатизації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Плановий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25</w:t>
            </w:r>
          </w:p>
        </w:tc>
      </w:tr>
      <w:tr w:rsidR="00B7147C" w:rsidRPr="00B7147C" w:rsidTr="00A03281">
        <w:trPr>
          <w:trHeight w:hRule="exact" w:val="274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10"/>
                <w:szCs w:val="10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III. Показники ефективності</w:t>
            </w:r>
          </w:p>
        </w:tc>
      </w:tr>
      <w:tr w:rsidR="00B7147C" w:rsidRPr="00B7147C" w:rsidTr="00A03281">
        <w:trPr>
          <w:trHeight w:hRule="exact" w:val="29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Середні витрати на одну послугу з </w:t>
            </w:r>
            <w:r w:rsidRPr="00B7147C">
              <w:rPr>
                <w:rFonts w:eastAsia="MS Mincho"/>
                <w:spacing w:val="-2"/>
                <w:lang w:val="uk-UA" w:eastAsia="zh-CN"/>
              </w:rPr>
              <w:t xml:space="preserve">інформатизації </w:t>
            </w:r>
            <w:r w:rsidRPr="00B7147C">
              <w:rPr>
                <w:rFonts w:eastAsia="MS Mincho"/>
                <w:lang w:val="uk-UA" w:eastAsia="zh-CN"/>
              </w:rPr>
              <w:t>1 одиниці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тис. 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Математичний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4,4</w:t>
            </w:r>
          </w:p>
        </w:tc>
      </w:tr>
      <w:tr w:rsidR="00B7147C" w:rsidRPr="00B7147C" w:rsidTr="00A03281">
        <w:trPr>
          <w:trHeight w:hRule="exact" w:val="299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sz w:val="10"/>
                <w:szCs w:val="10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IV. Показники якості</w:t>
            </w:r>
          </w:p>
        </w:tc>
      </w:tr>
      <w:tr w:rsidR="00B7147C" w:rsidRPr="00B7147C" w:rsidTr="00A03281">
        <w:trPr>
          <w:trHeight w:hRule="exact" w:val="57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Відсоток кількості закуплених послуг з </w:t>
            </w:r>
            <w:r w:rsidRPr="00B7147C">
              <w:rPr>
                <w:rFonts w:eastAsia="MS Mincho"/>
                <w:spacing w:val="-2"/>
                <w:lang w:val="uk-UA" w:eastAsia="zh-CN"/>
              </w:rPr>
              <w:t>інформатизації від загальної кількості запланованих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Математичний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</w:tr>
      <w:tr w:rsidR="00B7147C" w:rsidRPr="00B7147C" w:rsidTr="00951CE9">
        <w:trPr>
          <w:trHeight w:hRule="exact" w:val="603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CE9" w:rsidRDefault="00951CE9" w:rsidP="00B7147C">
            <w:pPr>
              <w:suppressAutoHyphens/>
              <w:jc w:val="center"/>
              <w:rPr>
                <w:rFonts w:eastAsia="MS Mincho"/>
                <w:b/>
                <w:lang w:val="uk-UA"/>
              </w:rPr>
            </w:pPr>
          </w:p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b/>
                <w:lang w:val="uk-UA" w:eastAsia="zh-CN"/>
              </w:rPr>
            </w:pPr>
            <w:r w:rsidRPr="00B7147C">
              <w:rPr>
                <w:rFonts w:eastAsia="MS Mincho"/>
                <w:b/>
                <w:lang w:val="uk-UA"/>
              </w:rPr>
              <w:t>Придбання комп’ютерного обладнання та приладдя</w:t>
            </w:r>
          </w:p>
        </w:tc>
      </w:tr>
      <w:tr w:rsidR="00B7147C" w:rsidRPr="00B7147C" w:rsidTr="00A03281">
        <w:trPr>
          <w:trHeight w:hRule="exact" w:val="284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І. Показники затрат</w:t>
            </w:r>
          </w:p>
        </w:tc>
      </w:tr>
      <w:tr w:rsidR="00B7147C" w:rsidRPr="00B7147C" w:rsidTr="00A03281">
        <w:trPr>
          <w:trHeight w:hRule="exact" w:val="29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Обсяг видатків на придбання </w:t>
            </w:r>
            <w:r w:rsidRPr="00B7147C">
              <w:rPr>
                <w:rFonts w:eastAsia="MS Mincho"/>
                <w:kern w:val="36"/>
                <w:lang w:val="uk-UA"/>
              </w:rPr>
              <w:t>обладнання та приладдя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тис. 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Плановий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3B5068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8</w:t>
            </w:r>
            <w:r w:rsidR="00B7147C" w:rsidRPr="00B7147C">
              <w:rPr>
                <w:rFonts w:eastAsia="MS Mincho"/>
                <w:lang w:val="uk-UA" w:eastAsia="zh-CN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47,5</w:t>
            </w:r>
          </w:p>
        </w:tc>
      </w:tr>
      <w:tr w:rsidR="00B7147C" w:rsidRPr="00B7147C" w:rsidTr="00951CE9">
        <w:trPr>
          <w:trHeight w:hRule="exact" w:val="431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II. Показники продукту</w:t>
            </w:r>
          </w:p>
        </w:tc>
      </w:tr>
      <w:tr w:rsidR="00B7147C" w:rsidRPr="00B7147C" w:rsidTr="00A03281">
        <w:trPr>
          <w:trHeight w:hRule="exact" w:val="27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Кількість одиниць придбаного </w:t>
            </w:r>
            <w:r w:rsidRPr="00B7147C">
              <w:rPr>
                <w:rFonts w:eastAsia="MS Mincho"/>
                <w:kern w:val="36"/>
                <w:lang w:val="uk-UA"/>
              </w:rPr>
              <w:t>обладнання та приладдя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Плановий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3B5068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3B5068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Default="003B5068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6</w:t>
            </w:r>
          </w:p>
          <w:p w:rsidR="00951CE9" w:rsidRDefault="00951CE9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  <w:p w:rsidR="00951CE9" w:rsidRDefault="00951CE9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  <w:p w:rsidR="00951CE9" w:rsidRDefault="00951CE9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  <w:p w:rsidR="00951CE9" w:rsidRPr="00B7147C" w:rsidRDefault="00951CE9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</w:tr>
      <w:tr w:rsidR="00B7147C" w:rsidRPr="00B7147C" w:rsidTr="00951CE9">
        <w:trPr>
          <w:trHeight w:hRule="exact" w:val="718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CE9" w:rsidRDefault="00951CE9" w:rsidP="00951CE9">
            <w:pPr>
              <w:suppressAutoHyphens/>
              <w:jc w:val="center"/>
              <w:rPr>
                <w:rFonts w:eastAsia="MS Mincho"/>
                <w:b/>
                <w:sz w:val="22"/>
                <w:szCs w:val="22"/>
                <w:lang w:val="uk-UA" w:eastAsia="zh-CN"/>
              </w:rPr>
            </w:pPr>
          </w:p>
          <w:p w:rsidR="00951CE9" w:rsidRPr="00B7147C" w:rsidRDefault="00B7147C" w:rsidP="00951CE9">
            <w:pPr>
              <w:suppressAutoHyphens/>
              <w:jc w:val="center"/>
              <w:rPr>
                <w:rFonts w:eastAsia="MS Mincho"/>
                <w:b/>
                <w:sz w:val="22"/>
                <w:szCs w:val="22"/>
                <w:lang w:val="uk-UA" w:eastAsia="zh-CN"/>
              </w:rPr>
            </w:pPr>
            <w:r w:rsidRPr="00B7147C">
              <w:rPr>
                <w:rFonts w:eastAsia="MS Mincho"/>
                <w:b/>
                <w:sz w:val="22"/>
                <w:szCs w:val="22"/>
                <w:lang w:val="uk-UA" w:eastAsia="zh-CN"/>
              </w:rPr>
              <w:t>III. Показники ефективності</w:t>
            </w:r>
          </w:p>
        </w:tc>
      </w:tr>
      <w:tr w:rsidR="00B7147C" w:rsidRPr="00B7147C" w:rsidTr="00A03281">
        <w:trPr>
          <w:trHeight w:hRule="exact" w:val="58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Середні видатки на придбання одиниці </w:t>
            </w:r>
            <w:r w:rsidRPr="00B7147C">
              <w:rPr>
                <w:rFonts w:eastAsia="MS Mincho"/>
                <w:kern w:val="36"/>
                <w:lang w:val="uk-UA"/>
              </w:rPr>
              <w:t>комп’ютерного обладнання та приладдя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тис. 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Математичний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3B5068" w:rsidP="003B5068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12</w:t>
            </w:r>
            <w:r w:rsidR="00B7147C" w:rsidRPr="00B7147C">
              <w:rPr>
                <w:rFonts w:eastAsia="MS Mincho"/>
                <w:lang w:val="uk-UA" w:eastAsia="zh-CN"/>
              </w:rPr>
              <w:t>,</w:t>
            </w:r>
            <w:r>
              <w:rPr>
                <w:rFonts w:eastAsia="MS Mincho"/>
                <w:lang w:val="uk-UA" w:eastAsia="zh-C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3B5068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3B5068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7</w:t>
            </w:r>
            <w:r w:rsidR="00B7147C" w:rsidRPr="00B7147C">
              <w:rPr>
                <w:rFonts w:eastAsia="MS Mincho"/>
                <w:lang w:val="uk-UA" w:eastAsia="zh-CN"/>
              </w:rPr>
              <w:t>,9</w:t>
            </w:r>
          </w:p>
        </w:tc>
      </w:tr>
      <w:tr w:rsidR="00B7147C" w:rsidRPr="00B7147C" w:rsidTr="00A03281">
        <w:trPr>
          <w:trHeight w:hRule="exact" w:val="279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uk-UA" w:bidi="uk-UA"/>
              </w:rPr>
              <w:t>IV. Показники якості</w:t>
            </w:r>
          </w:p>
        </w:tc>
      </w:tr>
      <w:tr w:rsidR="00B7147C" w:rsidRPr="00B7147C" w:rsidTr="00A03281">
        <w:trPr>
          <w:trHeight w:hRule="exact" w:val="58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/>
              </w:rPr>
            </w:pPr>
            <w:r w:rsidRPr="00B7147C">
              <w:rPr>
                <w:rFonts w:eastAsia="MS Mincho"/>
                <w:lang w:val="uk-U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 xml:space="preserve">Відсоток кількості придбання </w:t>
            </w:r>
            <w:r w:rsidRPr="00B7147C">
              <w:rPr>
                <w:rFonts w:eastAsia="MS Mincho"/>
                <w:kern w:val="36"/>
                <w:lang w:val="uk-UA"/>
              </w:rPr>
              <w:t>комп’ютерного обладнання та приладдя від загальної кількості, що планувалося придбати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Математичний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47C" w:rsidRPr="00B7147C" w:rsidRDefault="00B7147C" w:rsidP="00B7147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B7147C">
              <w:rPr>
                <w:rFonts w:eastAsia="MS Mincho"/>
                <w:lang w:val="uk-UA" w:eastAsia="zh-CN"/>
              </w:rPr>
              <w:t>100</w:t>
            </w:r>
          </w:p>
        </w:tc>
      </w:tr>
    </w:tbl>
    <w:p w:rsidR="00BC4F03" w:rsidRDefault="00BC4F03">
      <w:pPr>
        <w:rPr>
          <w:lang w:val="uk-UA"/>
        </w:rPr>
      </w:pPr>
    </w:p>
    <w:p w:rsidR="000412C3" w:rsidRDefault="000412C3">
      <w:pPr>
        <w:rPr>
          <w:lang w:val="uk-UA"/>
        </w:rPr>
      </w:pPr>
    </w:p>
    <w:p w:rsidR="000412C3" w:rsidRDefault="000412C3">
      <w:pPr>
        <w:rPr>
          <w:lang w:val="uk-UA"/>
        </w:rPr>
      </w:pPr>
    </w:p>
    <w:p w:rsidR="000412C3" w:rsidRPr="00861F0F" w:rsidRDefault="000412C3" w:rsidP="000412C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</w:rPr>
        <w:t>Сек</w:t>
      </w:r>
      <w:r w:rsidR="00F7557F">
        <w:rPr>
          <w:color w:val="000000"/>
          <w:sz w:val="28"/>
          <w:szCs w:val="28"/>
        </w:rPr>
        <w:t xml:space="preserve">ретар міської ради </w:t>
      </w:r>
      <w:r w:rsidR="00F7557F">
        <w:rPr>
          <w:color w:val="000000"/>
          <w:sz w:val="28"/>
          <w:szCs w:val="28"/>
        </w:rPr>
        <w:tab/>
      </w:r>
      <w:r w:rsidR="00F7557F">
        <w:rPr>
          <w:color w:val="000000"/>
          <w:sz w:val="28"/>
          <w:szCs w:val="28"/>
        </w:rPr>
        <w:tab/>
      </w:r>
      <w:r w:rsidR="00F7557F">
        <w:rPr>
          <w:color w:val="000000"/>
          <w:sz w:val="28"/>
          <w:szCs w:val="28"/>
        </w:rPr>
        <w:tab/>
      </w:r>
      <w:r w:rsidR="00F7557F">
        <w:rPr>
          <w:color w:val="000000"/>
          <w:sz w:val="28"/>
          <w:szCs w:val="28"/>
        </w:rPr>
        <w:tab/>
      </w:r>
      <w:r w:rsidR="00F7557F">
        <w:rPr>
          <w:color w:val="000000"/>
          <w:sz w:val="28"/>
          <w:szCs w:val="28"/>
        </w:rPr>
        <w:tab/>
      </w:r>
      <w:r w:rsidR="00F7557F">
        <w:rPr>
          <w:color w:val="000000"/>
          <w:sz w:val="28"/>
          <w:szCs w:val="28"/>
        </w:rPr>
        <w:tab/>
      </w:r>
      <w:r w:rsidR="00F7557F">
        <w:rPr>
          <w:color w:val="000000"/>
          <w:sz w:val="28"/>
          <w:szCs w:val="28"/>
        </w:rPr>
        <w:tab/>
      </w:r>
      <w:r w:rsidR="00F7557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Ю. Лакоза</w:t>
      </w:r>
    </w:p>
    <w:p w:rsidR="000412C3" w:rsidRPr="000412C3" w:rsidRDefault="000412C3">
      <w:pPr>
        <w:rPr>
          <w:lang w:val="uk-UA"/>
        </w:rPr>
      </w:pPr>
    </w:p>
    <w:sectPr w:rsidR="000412C3" w:rsidRPr="000412C3" w:rsidSect="00951CE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147C"/>
    <w:rsid w:val="0000452A"/>
    <w:rsid w:val="00004560"/>
    <w:rsid w:val="000054CD"/>
    <w:rsid w:val="00010129"/>
    <w:rsid w:val="000124C2"/>
    <w:rsid w:val="00013224"/>
    <w:rsid w:val="00024F77"/>
    <w:rsid w:val="00035840"/>
    <w:rsid w:val="00037138"/>
    <w:rsid w:val="00037EEA"/>
    <w:rsid w:val="000412C3"/>
    <w:rsid w:val="00050FB1"/>
    <w:rsid w:val="00082675"/>
    <w:rsid w:val="00083C70"/>
    <w:rsid w:val="000A17BE"/>
    <w:rsid w:val="000B4AD8"/>
    <w:rsid w:val="000C62A3"/>
    <w:rsid w:val="000D0B0F"/>
    <w:rsid w:val="000D5D0B"/>
    <w:rsid w:val="000D60A1"/>
    <w:rsid w:val="000E7FB7"/>
    <w:rsid w:val="000F3AFF"/>
    <w:rsid w:val="00106D40"/>
    <w:rsid w:val="001178B7"/>
    <w:rsid w:val="00146A5C"/>
    <w:rsid w:val="00146D42"/>
    <w:rsid w:val="00147B78"/>
    <w:rsid w:val="0015239B"/>
    <w:rsid w:val="001641EA"/>
    <w:rsid w:val="0018432C"/>
    <w:rsid w:val="001975F9"/>
    <w:rsid w:val="001A21E8"/>
    <w:rsid w:val="001A2CA4"/>
    <w:rsid w:val="001B35B6"/>
    <w:rsid w:val="001B7151"/>
    <w:rsid w:val="001C535B"/>
    <w:rsid w:val="00204910"/>
    <w:rsid w:val="002052A7"/>
    <w:rsid w:val="00215890"/>
    <w:rsid w:val="00215902"/>
    <w:rsid w:val="00223F4E"/>
    <w:rsid w:val="002468EA"/>
    <w:rsid w:val="00250408"/>
    <w:rsid w:val="002559B1"/>
    <w:rsid w:val="002660D9"/>
    <w:rsid w:val="00266B6A"/>
    <w:rsid w:val="00273760"/>
    <w:rsid w:val="00286FA8"/>
    <w:rsid w:val="00287307"/>
    <w:rsid w:val="00297614"/>
    <w:rsid w:val="002A6191"/>
    <w:rsid w:val="002E73B1"/>
    <w:rsid w:val="002F0387"/>
    <w:rsid w:val="002F40C6"/>
    <w:rsid w:val="00303D23"/>
    <w:rsid w:val="00317872"/>
    <w:rsid w:val="00332B70"/>
    <w:rsid w:val="00333111"/>
    <w:rsid w:val="003427B5"/>
    <w:rsid w:val="003507B2"/>
    <w:rsid w:val="0035708C"/>
    <w:rsid w:val="00360872"/>
    <w:rsid w:val="00362E9D"/>
    <w:rsid w:val="00376D21"/>
    <w:rsid w:val="00380683"/>
    <w:rsid w:val="003857E3"/>
    <w:rsid w:val="003B07EA"/>
    <w:rsid w:val="003B5068"/>
    <w:rsid w:val="003B7AA8"/>
    <w:rsid w:val="003C44A6"/>
    <w:rsid w:val="003D7E75"/>
    <w:rsid w:val="003F35F6"/>
    <w:rsid w:val="003F7F3D"/>
    <w:rsid w:val="00402BA9"/>
    <w:rsid w:val="004030BD"/>
    <w:rsid w:val="00420486"/>
    <w:rsid w:val="00431C7B"/>
    <w:rsid w:val="00437C94"/>
    <w:rsid w:val="00444306"/>
    <w:rsid w:val="0044604B"/>
    <w:rsid w:val="00446420"/>
    <w:rsid w:val="004529BB"/>
    <w:rsid w:val="0047338C"/>
    <w:rsid w:val="004774C0"/>
    <w:rsid w:val="00495B80"/>
    <w:rsid w:val="00495D3F"/>
    <w:rsid w:val="004A0E5C"/>
    <w:rsid w:val="004A16F2"/>
    <w:rsid w:val="004A39D9"/>
    <w:rsid w:val="004B05A2"/>
    <w:rsid w:val="004B5CD3"/>
    <w:rsid w:val="004B5DC3"/>
    <w:rsid w:val="004C14B1"/>
    <w:rsid w:val="004C1834"/>
    <w:rsid w:val="004D5F11"/>
    <w:rsid w:val="004E57FA"/>
    <w:rsid w:val="004F573B"/>
    <w:rsid w:val="00505BA6"/>
    <w:rsid w:val="005210FF"/>
    <w:rsid w:val="00533C27"/>
    <w:rsid w:val="0054147A"/>
    <w:rsid w:val="005443DB"/>
    <w:rsid w:val="005468A0"/>
    <w:rsid w:val="00554727"/>
    <w:rsid w:val="00556072"/>
    <w:rsid w:val="00557BDB"/>
    <w:rsid w:val="00571852"/>
    <w:rsid w:val="00580B39"/>
    <w:rsid w:val="00581F82"/>
    <w:rsid w:val="005905CF"/>
    <w:rsid w:val="00591338"/>
    <w:rsid w:val="00593317"/>
    <w:rsid w:val="00593CCA"/>
    <w:rsid w:val="005952E7"/>
    <w:rsid w:val="0059723F"/>
    <w:rsid w:val="005976E0"/>
    <w:rsid w:val="005B1724"/>
    <w:rsid w:val="005B1956"/>
    <w:rsid w:val="005B68FF"/>
    <w:rsid w:val="005E4B5E"/>
    <w:rsid w:val="005E5358"/>
    <w:rsid w:val="005F12E1"/>
    <w:rsid w:val="005F6271"/>
    <w:rsid w:val="005F77C1"/>
    <w:rsid w:val="005F781E"/>
    <w:rsid w:val="00604994"/>
    <w:rsid w:val="006203D1"/>
    <w:rsid w:val="00622FBC"/>
    <w:rsid w:val="0063617A"/>
    <w:rsid w:val="00640EC4"/>
    <w:rsid w:val="00666CC1"/>
    <w:rsid w:val="00667D51"/>
    <w:rsid w:val="006723E0"/>
    <w:rsid w:val="00685DDD"/>
    <w:rsid w:val="006A03A0"/>
    <w:rsid w:val="006A0650"/>
    <w:rsid w:val="006A2BD4"/>
    <w:rsid w:val="006A6269"/>
    <w:rsid w:val="006B2A7D"/>
    <w:rsid w:val="006C75B5"/>
    <w:rsid w:val="006E25A3"/>
    <w:rsid w:val="006E538E"/>
    <w:rsid w:val="006F0E44"/>
    <w:rsid w:val="006F6218"/>
    <w:rsid w:val="006F6342"/>
    <w:rsid w:val="00702758"/>
    <w:rsid w:val="00704620"/>
    <w:rsid w:val="007068FF"/>
    <w:rsid w:val="00721746"/>
    <w:rsid w:val="00732BBB"/>
    <w:rsid w:val="00743D9E"/>
    <w:rsid w:val="00746F7E"/>
    <w:rsid w:val="00747A7B"/>
    <w:rsid w:val="00770E36"/>
    <w:rsid w:val="00775976"/>
    <w:rsid w:val="007806FF"/>
    <w:rsid w:val="00784F14"/>
    <w:rsid w:val="007A2243"/>
    <w:rsid w:val="007A4F92"/>
    <w:rsid w:val="007B0696"/>
    <w:rsid w:val="007B0E2D"/>
    <w:rsid w:val="007C6508"/>
    <w:rsid w:val="007C6C4F"/>
    <w:rsid w:val="007D7299"/>
    <w:rsid w:val="007D7C17"/>
    <w:rsid w:val="007E4BE5"/>
    <w:rsid w:val="007E5C3A"/>
    <w:rsid w:val="00801624"/>
    <w:rsid w:val="00824DA7"/>
    <w:rsid w:val="008273CA"/>
    <w:rsid w:val="008306C8"/>
    <w:rsid w:val="00862AB4"/>
    <w:rsid w:val="008639FE"/>
    <w:rsid w:val="0086666F"/>
    <w:rsid w:val="008750D7"/>
    <w:rsid w:val="008751BF"/>
    <w:rsid w:val="008930CA"/>
    <w:rsid w:val="008A4106"/>
    <w:rsid w:val="008A6EFE"/>
    <w:rsid w:val="008B5E5C"/>
    <w:rsid w:val="008B7407"/>
    <w:rsid w:val="008C4071"/>
    <w:rsid w:val="008C7C84"/>
    <w:rsid w:val="008E264E"/>
    <w:rsid w:val="008E5EE4"/>
    <w:rsid w:val="008F57A4"/>
    <w:rsid w:val="008F6C9F"/>
    <w:rsid w:val="00903268"/>
    <w:rsid w:val="00911AB5"/>
    <w:rsid w:val="009213E0"/>
    <w:rsid w:val="009218DC"/>
    <w:rsid w:val="0092510E"/>
    <w:rsid w:val="00944B1F"/>
    <w:rsid w:val="00951CE9"/>
    <w:rsid w:val="00962172"/>
    <w:rsid w:val="0096360F"/>
    <w:rsid w:val="00966328"/>
    <w:rsid w:val="009731AD"/>
    <w:rsid w:val="009748F5"/>
    <w:rsid w:val="009847C7"/>
    <w:rsid w:val="009A58D9"/>
    <w:rsid w:val="009D48C8"/>
    <w:rsid w:val="009D5BC5"/>
    <w:rsid w:val="009D7B47"/>
    <w:rsid w:val="009E14D9"/>
    <w:rsid w:val="009E4836"/>
    <w:rsid w:val="009F59A2"/>
    <w:rsid w:val="00A056A0"/>
    <w:rsid w:val="00A13DE1"/>
    <w:rsid w:val="00A22619"/>
    <w:rsid w:val="00A26853"/>
    <w:rsid w:val="00A27268"/>
    <w:rsid w:val="00A406E6"/>
    <w:rsid w:val="00A412CD"/>
    <w:rsid w:val="00A43080"/>
    <w:rsid w:val="00A500F6"/>
    <w:rsid w:val="00A54F07"/>
    <w:rsid w:val="00A77BB8"/>
    <w:rsid w:val="00A816B9"/>
    <w:rsid w:val="00AA1B56"/>
    <w:rsid w:val="00AA6969"/>
    <w:rsid w:val="00AB1D00"/>
    <w:rsid w:val="00AC63D4"/>
    <w:rsid w:val="00AE10C2"/>
    <w:rsid w:val="00AE32AE"/>
    <w:rsid w:val="00AE53DE"/>
    <w:rsid w:val="00B02F69"/>
    <w:rsid w:val="00B04CD1"/>
    <w:rsid w:val="00B1779B"/>
    <w:rsid w:val="00B261FD"/>
    <w:rsid w:val="00B3577D"/>
    <w:rsid w:val="00B3676C"/>
    <w:rsid w:val="00B47FF7"/>
    <w:rsid w:val="00B51FD4"/>
    <w:rsid w:val="00B5261A"/>
    <w:rsid w:val="00B606E9"/>
    <w:rsid w:val="00B7147C"/>
    <w:rsid w:val="00BA3DE7"/>
    <w:rsid w:val="00BA5468"/>
    <w:rsid w:val="00BC4F03"/>
    <w:rsid w:val="00BE32E7"/>
    <w:rsid w:val="00C05E31"/>
    <w:rsid w:val="00C05F7F"/>
    <w:rsid w:val="00C433A3"/>
    <w:rsid w:val="00C444B8"/>
    <w:rsid w:val="00C51AEE"/>
    <w:rsid w:val="00C530A9"/>
    <w:rsid w:val="00C877A8"/>
    <w:rsid w:val="00C97854"/>
    <w:rsid w:val="00CA1731"/>
    <w:rsid w:val="00CA31ED"/>
    <w:rsid w:val="00CB61E7"/>
    <w:rsid w:val="00CC07DA"/>
    <w:rsid w:val="00CC6720"/>
    <w:rsid w:val="00CE354B"/>
    <w:rsid w:val="00CE4656"/>
    <w:rsid w:val="00CE568F"/>
    <w:rsid w:val="00D04213"/>
    <w:rsid w:val="00D07EA6"/>
    <w:rsid w:val="00D11D44"/>
    <w:rsid w:val="00D1211A"/>
    <w:rsid w:val="00D2744A"/>
    <w:rsid w:val="00D30A31"/>
    <w:rsid w:val="00D32344"/>
    <w:rsid w:val="00D355F1"/>
    <w:rsid w:val="00D44D5C"/>
    <w:rsid w:val="00D5106D"/>
    <w:rsid w:val="00D579FD"/>
    <w:rsid w:val="00D60A3E"/>
    <w:rsid w:val="00D7076A"/>
    <w:rsid w:val="00D716DC"/>
    <w:rsid w:val="00D84E59"/>
    <w:rsid w:val="00D85B35"/>
    <w:rsid w:val="00DA33E5"/>
    <w:rsid w:val="00DB075D"/>
    <w:rsid w:val="00DB1DA0"/>
    <w:rsid w:val="00DC57DA"/>
    <w:rsid w:val="00DC70C3"/>
    <w:rsid w:val="00DC7833"/>
    <w:rsid w:val="00DD0663"/>
    <w:rsid w:val="00DD6EDB"/>
    <w:rsid w:val="00DE46A4"/>
    <w:rsid w:val="00DE6826"/>
    <w:rsid w:val="00DE69A6"/>
    <w:rsid w:val="00DF412C"/>
    <w:rsid w:val="00E03889"/>
    <w:rsid w:val="00E04696"/>
    <w:rsid w:val="00E15EDD"/>
    <w:rsid w:val="00E166A4"/>
    <w:rsid w:val="00E40B1D"/>
    <w:rsid w:val="00E56869"/>
    <w:rsid w:val="00E6378E"/>
    <w:rsid w:val="00E7195A"/>
    <w:rsid w:val="00E747A7"/>
    <w:rsid w:val="00E760E9"/>
    <w:rsid w:val="00E8754D"/>
    <w:rsid w:val="00EA060F"/>
    <w:rsid w:val="00EA2638"/>
    <w:rsid w:val="00EA2A10"/>
    <w:rsid w:val="00EA2FC2"/>
    <w:rsid w:val="00EA4C6E"/>
    <w:rsid w:val="00EC09C0"/>
    <w:rsid w:val="00EC76B4"/>
    <w:rsid w:val="00EC7E75"/>
    <w:rsid w:val="00ED1E9C"/>
    <w:rsid w:val="00EE59C1"/>
    <w:rsid w:val="00EE7FE7"/>
    <w:rsid w:val="00EF6B4C"/>
    <w:rsid w:val="00F036CA"/>
    <w:rsid w:val="00F039B6"/>
    <w:rsid w:val="00F071B6"/>
    <w:rsid w:val="00F07A41"/>
    <w:rsid w:val="00F07C82"/>
    <w:rsid w:val="00F11F65"/>
    <w:rsid w:val="00F160F2"/>
    <w:rsid w:val="00F219B4"/>
    <w:rsid w:val="00F25824"/>
    <w:rsid w:val="00F3026A"/>
    <w:rsid w:val="00F31BBB"/>
    <w:rsid w:val="00F44EC6"/>
    <w:rsid w:val="00F54026"/>
    <w:rsid w:val="00F579E7"/>
    <w:rsid w:val="00F60E30"/>
    <w:rsid w:val="00F61BBB"/>
    <w:rsid w:val="00F63F75"/>
    <w:rsid w:val="00F6741D"/>
    <w:rsid w:val="00F7450F"/>
    <w:rsid w:val="00F7557F"/>
    <w:rsid w:val="00F802EA"/>
    <w:rsid w:val="00F82CCD"/>
    <w:rsid w:val="00F857FF"/>
    <w:rsid w:val="00F945FD"/>
    <w:rsid w:val="00FA1164"/>
    <w:rsid w:val="00FA19EE"/>
    <w:rsid w:val="00FA3469"/>
    <w:rsid w:val="00FC05F9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1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7147C"/>
    <w:pPr>
      <w:suppressAutoHyphens/>
      <w:jc w:val="center"/>
    </w:pPr>
    <w:rPr>
      <w:rFonts w:eastAsia="Calibri"/>
      <w:color w:val="00000A"/>
      <w:sz w:val="28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7147C"/>
    <w:pPr>
      <w:suppressAutoHyphens/>
      <w:jc w:val="center"/>
    </w:pPr>
    <w:rPr>
      <w:rFonts w:eastAsia="Calibri"/>
      <w:color w:val="00000A"/>
      <w:sz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14EC9-25CC-4748-AD2B-5B64AB06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6</cp:revision>
  <cp:lastPrinted>2023-04-17T12:52:00Z</cp:lastPrinted>
  <dcterms:created xsi:type="dcterms:W3CDTF">2023-04-17T11:07:00Z</dcterms:created>
  <dcterms:modified xsi:type="dcterms:W3CDTF">2023-04-30T12:45:00Z</dcterms:modified>
</cp:coreProperties>
</file>